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87" w:rsidRDefault="006B3687" w:rsidP="006B3687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ru-RU"/>
          <w14:ligatures w14:val="none"/>
        </w:rPr>
      </w:pPr>
    </w:p>
    <w:p w:rsidR="006B3687" w:rsidRDefault="00FE181C" w:rsidP="006B3687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ru-RU"/>
          <w14:ligatures w14:val="none"/>
        </w:rPr>
      </w:pPr>
      <w:r w:rsidRPr="00FE181C">
        <w:rPr>
          <w:rFonts w:ascii="Times New Roman" w:hAnsi="Times New Roman" w:cs="Times New Roman"/>
          <w:b/>
          <w:bCs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72.75pt" o:ole="">
            <v:imagedata r:id="rId5" o:title=""/>
          </v:shape>
          <o:OLEObject Type="Embed" ProgID="Acrobat.Document.DC" ShapeID="_x0000_i1025" DrawAspect="Content" ObjectID="_1757167258" r:id="rId6"/>
        </w:object>
      </w:r>
    </w:p>
    <w:p w:rsidR="006B3687" w:rsidRDefault="006B3687" w:rsidP="006B3687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ru-RU"/>
          <w14:ligatures w14:val="none"/>
        </w:rPr>
      </w:pPr>
    </w:p>
    <w:p w:rsidR="006B3687" w:rsidRDefault="006B3687" w:rsidP="006B3687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:lang w:eastAsia="ru-RU"/>
          <w14:ligatures w14:val="none"/>
        </w:rPr>
      </w:pPr>
    </w:p>
    <w:p w:rsidR="00FE181C" w:rsidRPr="00FE181C" w:rsidRDefault="00FE181C" w:rsidP="00FE181C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E181C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>Пояснительная записка</w:t>
      </w:r>
    </w:p>
    <w:p w:rsidR="006B3687" w:rsidRPr="006B3687" w:rsidRDefault="006B3687" w:rsidP="006B3687">
      <w:pPr>
        <w:pStyle w:val="1"/>
        <w:spacing w:before="57" w:line="322" w:lineRule="exact"/>
        <w:ind w:left="1539" w:right="1789"/>
        <w:jc w:val="center"/>
      </w:pPr>
      <w:r w:rsidRPr="006F322B">
        <w:t xml:space="preserve"> </w:t>
      </w:r>
    </w:p>
    <w:p w:rsidR="006B3687" w:rsidRDefault="006B3687" w:rsidP="00FE181C">
      <w:pPr>
        <w:pStyle w:val="a3"/>
        <w:spacing w:line="360" w:lineRule="auto"/>
        <w:ind w:left="142" w:firstLine="425"/>
      </w:pPr>
      <w:r>
        <w:t>Учебный план муниципального бюджетного общеобразовательного учреждения</w:t>
      </w:r>
      <w:r w:rsidR="00BE68E8">
        <w:t xml:space="preserve"> </w:t>
      </w:r>
      <w:r>
        <w:t xml:space="preserve">«Казацкая средняя общеобразовательная школа» </w:t>
      </w:r>
      <w:r w:rsidR="007C2FD2">
        <w:t>на 2023 – 2024</w:t>
      </w:r>
      <w:r>
        <w:t xml:space="preserve"> учебный год реализует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 и определяет состав и объем учебных предметов, курсов и их распределение по годам обучения.</w:t>
      </w:r>
    </w:p>
    <w:p w:rsidR="006B3687" w:rsidRDefault="006B3687" w:rsidP="00FE181C">
      <w:pPr>
        <w:pStyle w:val="a3"/>
        <w:spacing w:line="360" w:lineRule="auto"/>
        <w:ind w:left="142" w:right="367" w:firstLine="425"/>
      </w:pPr>
      <w:r>
        <w:t>Учебный план среднего общего образования МБОУ «Казацкая средняя об</w:t>
      </w:r>
      <w:r w:rsidR="007C2FD2">
        <w:t>щеобразовательная школа» на 2023 – 2024</w:t>
      </w:r>
      <w:r>
        <w:t xml:space="preserve"> учебный год разработан на основе учебных планов образовательных программ среднего общего образования и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деятельности.</w:t>
      </w:r>
    </w:p>
    <w:p w:rsidR="006B3687" w:rsidRDefault="006B3687" w:rsidP="005C4D8A">
      <w:pPr>
        <w:pStyle w:val="a3"/>
        <w:spacing w:line="360" w:lineRule="auto"/>
        <w:ind w:right="362"/>
      </w:pPr>
      <w:r>
        <w:t>Прод</w:t>
      </w:r>
      <w:r w:rsidR="007C2FD2">
        <w:t xml:space="preserve">олжительность учебного года </w:t>
      </w:r>
      <w:r w:rsidR="00BE68E8">
        <w:t>в 11 классе</w:t>
      </w:r>
      <w:r>
        <w:t xml:space="preserve"> 34 учебных недели.</w:t>
      </w:r>
    </w:p>
    <w:p w:rsidR="006B3687" w:rsidRDefault="006B3687" w:rsidP="005C4D8A">
      <w:pPr>
        <w:pStyle w:val="a3"/>
        <w:spacing w:line="360" w:lineRule="auto"/>
        <w:ind w:right="378"/>
      </w:pPr>
      <w:r>
        <w:t>МБОУ «Казацкая средняя общеобразовательная школа» работает в режиме пятидневной учебной недели.</w:t>
      </w:r>
    </w:p>
    <w:p w:rsidR="006B3687" w:rsidRDefault="007C2FD2" w:rsidP="005C4D8A">
      <w:pPr>
        <w:pStyle w:val="a3"/>
        <w:spacing w:line="360" w:lineRule="auto"/>
        <w:ind w:left="830"/>
      </w:pPr>
      <w:r>
        <w:t xml:space="preserve">Продолжительность урока в </w:t>
      </w:r>
      <w:r w:rsidR="006B3687">
        <w:t>11</w:t>
      </w:r>
      <w:r>
        <w:t>х классе</w:t>
      </w:r>
      <w:r w:rsidR="006B3687">
        <w:t xml:space="preserve"> составляет 45 минут.</w:t>
      </w:r>
    </w:p>
    <w:p w:rsidR="006B3687" w:rsidRDefault="006B3687" w:rsidP="005C4D8A">
      <w:pPr>
        <w:pStyle w:val="a3"/>
        <w:spacing w:line="360" w:lineRule="auto"/>
        <w:ind w:right="373"/>
      </w:pPr>
      <w:r>
        <w:t>Среднее общее образование направлено на дальнейшее становление и формирование личности обучающегося в ее самобытности и уникальности, осознание собственной индивидуальности, готовности к самоопределению,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каждого обучающегося.</w:t>
      </w:r>
    </w:p>
    <w:p w:rsidR="006B3687" w:rsidRDefault="006B3687" w:rsidP="005C4D8A">
      <w:pPr>
        <w:pStyle w:val="a3"/>
        <w:spacing w:line="360" w:lineRule="auto"/>
        <w:ind w:right="362"/>
      </w:pPr>
      <w:r w:rsidRPr="00EF3B87">
        <w:t xml:space="preserve">МБОУ «Казацкая средняя общеобразовательная школа» исходя из своих возможностей и образовательных запросов обучающихся и их родителей </w:t>
      </w:r>
      <w:r w:rsidRPr="00EF3B87">
        <w:lastRenderedPageBreak/>
        <w:t xml:space="preserve">(законных представителей), предоставляет обучающимся возможность формирования </w:t>
      </w:r>
      <w:r w:rsidRPr="00EF3B87">
        <w:rPr>
          <w:i/>
        </w:rPr>
        <w:t>индивидуальных учебных планов</w:t>
      </w:r>
      <w:r w:rsidRPr="00EF3B87">
        <w:t>.</w:t>
      </w:r>
    </w:p>
    <w:p w:rsidR="006B3687" w:rsidRPr="0035272D" w:rsidRDefault="006B3687" w:rsidP="005C4D8A">
      <w:pPr>
        <w:spacing w:line="360" w:lineRule="auto"/>
        <w:ind w:left="120" w:right="367"/>
        <w:jc w:val="both"/>
        <w:rPr>
          <w:rFonts w:ascii="Times New Roman" w:hAnsi="Times New Roman" w:cs="Times New Roman"/>
          <w:sz w:val="28"/>
        </w:rPr>
      </w:pPr>
      <w:r w:rsidRPr="0035272D">
        <w:rPr>
          <w:rFonts w:ascii="Times New Roman" w:hAnsi="Times New Roman" w:cs="Times New Roman"/>
          <w:sz w:val="28"/>
        </w:rPr>
        <w:t xml:space="preserve">МБОУ «Казацкая средняя общеобразовательная школа» формирует для обучающихся </w:t>
      </w:r>
      <w:r w:rsidRPr="0035272D">
        <w:rPr>
          <w:rFonts w:ascii="Times New Roman" w:hAnsi="Times New Roman" w:cs="Times New Roman"/>
          <w:i/>
          <w:sz w:val="28"/>
        </w:rPr>
        <w:t>индивидуальные учебные планы универсального профиля</w:t>
      </w:r>
      <w:r w:rsidRPr="0035272D">
        <w:rPr>
          <w:rFonts w:ascii="Times New Roman" w:hAnsi="Times New Roman" w:cs="Times New Roman"/>
          <w:sz w:val="28"/>
        </w:rPr>
        <w:t xml:space="preserve">, которые предусматривают изучение обучающимися учебных предметов, как на базовом, так и на углубленном уровнях. С целью удовлетворения образовательных потребностей и с заказом обучающихся, </w:t>
      </w:r>
      <w:proofErr w:type="gramStart"/>
      <w:r w:rsidRPr="0035272D">
        <w:rPr>
          <w:rFonts w:ascii="Times New Roman" w:hAnsi="Times New Roman" w:cs="Times New Roman"/>
          <w:sz w:val="28"/>
        </w:rPr>
        <w:t>родителей(</w:t>
      </w:r>
      <w:proofErr w:type="gramEnd"/>
      <w:r w:rsidRPr="0035272D">
        <w:rPr>
          <w:rFonts w:ascii="Times New Roman" w:hAnsi="Times New Roman" w:cs="Times New Roman"/>
          <w:sz w:val="28"/>
        </w:rPr>
        <w:t>законных представителей), в учебный план включены элективные курсы.</w:t>
      </w:r>
    </w:p>
    <w:p w:rsidR="006B3687" w:rsidRDefault="006B3687" w:rsidP="00FE181C">
      <w:pPr>
        <w:pStyle w:val="a3"/>
        <w:spacing w:line="360" w:lineRule="auto"/>
        <w:ind w:right="365" w:firstLine="447"/>
      </w:pPr>
      <w:r>
        <w:t xml:space="preserve">Изучение учебных предметов на </w:t>
      </w:r>
      <w:r>
        <w:rPr>
          <w:i/>
        </w:rPr>
        <w:t xml:space="preserve">базовом уровне </w:t>
      </w:r>
      <w:r>
        <w:t>ориентировано на развитие у обучающихся общей функциональной грамотности, получение компетентностей для повседневной жизни и общего развития.</w:t>
      </w:r>
    </w:p>
    <w:p w:rsidR="006B3687" w:rsidRPr="00C320A6" w:rsidRDefault="006B3687" w:rsidP="005C4D8A">
      <w:pPr>
        <w:pStyle w:val="a3"/>
        <w:spacing w:line="360" w:lineRule="auto"/>
        <w:ind w:right="369"/>
      </w:pPr>
      <w:r w:rsidRPr="00C320A6">
        <w:t xml:space="preserve">Изучение учебных предметов на </w:t>
      </w:r>
      <w:r w:rsidRPr="00C320A6">
        <w:rPr>
          <w:i/>
        </w:rPr>
        <w:t xml:space="preserve">углубленном уровне </w:t>
      </w:r>
      <w:r w:rsidRPr="00C320A6">
        <w:t>ориентировано на получение обучающимися компетентностей для последующей профессиональной деятельности, как в рамках конкретной предметной области, так и в смежных с ней областях. Если учебные предметы учебного плана, изучаются обучающимся на углубленном уровне, то на базовом уровне данные предметы не</w:t>
      </w:r>
      <w:r w:rsidR="007C2FD2">
        <w:t xml:space="preserve"> </w:t>
      </w:r>
      <w:r w:rsidRPr="00C320A6">
        <w:t>изучаются.</w:t>
      </w:r>
    </w:p>
    <w:p w:rsidR="006B3687" w:rsidRPr="0035272D" w:rsidRDefault="006B3687" w:rsidP="005C4D8A">
      <w:pPr>
        <w:spacing w:line="360" w:lineRule="auto"/>
        <w:ind w:left="120" w:right="375"/>
        <w:jc w:val="both"/>
        <w:rPr>
          <w:rFonts w:ascii="Times New Roman" w:hAnsi="Times New Roman" w:cs="Times New Roman"/>
          <w:i/>
          <w:sz w:val="28"/>
        </w:rPr>
      </w:pPr>
      <w:r w:rsidRPr="0035272D">
        <w:rPr>
          <w:rFonts w:ascii="Times New Roman" w:hAnsi="Times New Roman" w:cs="Times New Roman"/>
          <w:sz w:val="28"/>
        </w:rPr>
        <w:t xml:space="preserve">Учебный план среднего общего образования содержит следующие предметные области: </w:t>
      </w:r>
      <w:r w:rsidRPr="0035272D">
        <w:rPr>
          <w:rFonts w:ascii="Times New Roman" w:hAnsi="Times New Roman" w:cs="Times New Roman"/>
          <w:i/>
          <w:sz w:val="28"/>
        </w:rPr>
        <w:t>«Русский язык и литература», «Родной язык и родная литература», «Иностранные языки», «Общественные науки»,</w:t>
      </w:r>
    </w:p>
    <w:p w:rsidR="006B3687" w:rsidRPr="0035272D" w:rsidRDefault="006B3687" w:rsidP="005C4D8A">
      <w:pPr>
        <w:spacing w:line="360" w:lineRule="auto"/>
        <w:ind w:left="120" w:right="379"/>
        <w:jc w:val="both"/>
        <w:rPr>
          <w:rFonts w:ascii="Times New Roman" w:hAnsi="Times New Roman" w:cs="Times New Roman"/>
          <w:sz w:val="28"/>
        </w:rPr>
      </w:pPr>
      <w:r w:rsidRPr="0035272D">
        <w:rPr>
          <w:rFonts w:ascii="Times New Roman" w:hAnsi="Times New Roman" w:cs="Times New Roman"/>
          <w:i/>
          <w:sz w:val="28"/>
        </w:rPr>
        <w:t>«Математика и информатика», «Естественные науки» и «Физическая культура, экология и основы безопасности жизнедеятельности»</w:t>
      </w:r>
      <w:r w:rsidRPr="0035272D">
        <w:rPr>
          <w:rFonts w:ascii="Times New Roman" w:hAnsi="Times New Roman" w:cs="Times New Roman"/>
          <w:sz w:val="28"/>
        </w:rPr>
        <w:t>.</w:t>
      </w:r>
    </w:p>
    <w:p w:rsidR="007C2FD2" w:rsidRPr="00C320A6" w:rsidRDefault="006B3687" w:rsidP="00FE181C">
      <w:pPr>
        <w:pStyle w:val="a3"/>
        <w:spacing w:before="72" w:line="360" w:lineRule="auto"/>
        <w:ind w:left="0" w:right="369" w:firstLine="567"/>
      </w:pPr>
      <w:bookmarkStart w:id="0" w:name="_GoBack"/>
      <w:bookmarkEnd w:id="0"/>
      <w:r w:rsidRPr="00C320A6">
        <w:t xml:space="preserve">Учебный </w:t>
      </w:r>
      <w:r w:rsidR="0035272D">
        <w:t xml:space="preserve">план 11 класса также содержит </w:t>
      </w:r>
      <w:r w:rsidR="007C2FD2" w:rsidRPr="007C2FD2">
        <w:rPr>
          <w:i/>
        </w:rPr>
        <w:t xml:space="preserve"> </w:t>
      </w:r>
      <w:r w:rsidR="005C4D8A" w:rsidRPr="005C4D8A">
        <w:t>курсы по выбору</w:t>
      </w:r>
      <w:r w:rsidR="007C2FD2" w:rsidRPr="005C4D8A">
        <w:t>.</w:t>
      </w:r>
    </w:p>
    <w:p w:rsidR="007C2FD2" w:rsidRPr="00C519F5" w:rsidRDefault="007C2FD2" w:rsidP="005C4D8A">
      <w:pPr>
        <w:pStyle w:val="a3"/>
        <w:spacing w:before="4" w:line="360" w:lineRule="auto"/>
        <w:ind w:left="110"/>
      </w:pPr>
      <w:r w:rsidRPr="00C519F5">
        <w:t>Учебный</w:t>
      </w:r>
      <w:r>
        <w:t xml:space="preserve"> </w:t>
      </w:r>
      <w:r w:rsidRPr="00C519F5">
        <w:t>план</w:t>
      </w:r>
      <w:r>
        <w:t xml:space="preserve"> </w:t>
      </w:r>
      <w:r w:rsidRPr="00C519F5">
        <w:t xml:space="preserve">содержит11 (12) учебных предметов и предусматривает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предметы: </w:t>
      </w:r>
      <w:r w:rsidRPr="00C519F5">
        <w:rPr>
          <w:i/>
        </w:rPr>
        <w:t>«Русский язык»</w:t>
      </w:r>
      <w:r w:rsidRPr="00C519F5">
        <w:t xml:space="preserve">, </w:t>
      </w:r>
      <w:r w:rsidRPr="00C519F5">
        <w:rPr>
          <w:i/>
        </w:rPr>
        <w:t>«Литература»</w:t>
      </w:r>
      <w:r w:rsidRPr="00C519F5">
        <w:t xml:space="preserve">, </w:t>
      </w:r>
      <w:r w:rsidRPr="00C519F5">
        <w:rPr>
          <w:i/>
        </w:rPr>
        <w:t>«Родной язык (русский)»</w:t>
      </w:r>
      <w:r w:rsidRPr="00C519F5">
        <w:t xml:space="preserve">, </w:t>
      </w:r>
      <w:r w:rsidRPr="00C519F5">
        <w:rPr>
          <w:i/>
        </w:rPr>
        <w:t>«Иностранный язык»</w:t>
      </w:r>
      <w:r w:rsidRPr="00C519F5">
        <w:t xml:space="preserve">, </w:t>
      </w:r>
      <w:r w:rsidRPr="00C519F5">
        <w:rPr>
          <w:i/>
        </w:rPr>
        <w:lastRenderedPageBreak/>
        <w:t>«Математика: алгебра и начала математического анализа, геометрия»</w:t>
      </w:r>
      <w:r w:rsidRPr="00C519F5">
        <w:t xml:space="preserve">, </w:t>
      </w:r>
      <w:r w:rsidRPr="00C519F5">
        <w:rPr>
          <w:i/>
        </w:rPr>
        <w:t>«История»</w:t>
      </w:r>
      <w:r w:rsidRPr="00C519F5">
        <w:t xml:space="preserve">, </w:t>
      </w:r>
      <w:r w:rsidRPr="00C519F5">
        <w:rPr>
          <w:i/>
        </w:rPr>
        <w:t>«Физическая</w:t>
      </w:r>
      <w:r>
        <w:rPr>
          <w:i/>
        </w:rPr>
        <w:t xml:space="preserve"> </w:t>
      </w:r>
      <w:r w:rsidRPr="00C519F5">
        <w:rPr>
          <w:i/>
        </w:rPr>
        <w:t>культура»</w:t>
      </w:r>
      <w:r>
        <w:t xml:space="preserve">, </w:t>
      </w:r>
      <w:r w:rsidRPr="00C519F5">
        <w:rPr>
          <w:i/>
        </w:rPr>
        <w:t>«Основы безопасности жизнедеятельности», «Астрономия»</w:t>
      </w:r>
      <w:r w:rsidRPr="00C519F5">
        <w:t>.</w:t>
      </w:r>
    </w:p>
    <w:p w:rsidR="006B3687" w:rsidRPr="00CB5412" w:rsidRDefault="006B3687" w:rsidP="005C4D8A">
      <w:pPr>
        <w:pStyle w:val="a3"/>
        <w:spacing w:before="3" w:line="360" w:lineRule="auto"/>
        <w:ind w:right="374"/>
      </w:pPr>
    </w:p>
    <w:p w:rsidR="006B3687" w:rsidRPr="005C4D8A" w:rsidRDefault="006B3687" w:rsidP="005C4D8A">
      <w:pPr>
        <w:spacing w:line="360" w:lineRule="auto"/>
        <w:ind w:left="120" w:right="37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8A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="009A0C4C" w:rsidRPr="005C4D8A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5C4D8A">
        <w:rPr>
          <w:rFonts w:ascii="Times New Roman" w:hAnsi="Times New Roman" w:cs="Times New Roman"/>
          <w:sz w:val="28"/>
          <w:szCs w:val="28"/>
        </w:rPr>
        <w:t xml:space="preserve">11 класса представлена следующими   предметными   </w:t>
      </w:r>
      <w:proofErr w:type="gramStart"/>
      <w:r w:rsidRPr="005C4D8A">
        <w:rPr>
          <w:rFonts w:ascii="Times New Roman" w:hAnsi="Times New Roman" w:cs="Times New Roman"/>
          <w:sz w:val="28"/>
          <w:szCs w:val="28"/>
        </w:rPr>
        <w:t xml:space="preserve">областями:   </w:t>
      </w:r>
      <w:proofErr w:type="gramEnd"/>
      <w:r w:rsidRPr="005C4D8A">
        <w:rPr>
          <w:rFonts w:ascii="Times New Roman" w:hAnsi="Times New Roman" w:cs="Times New Roman"/>
          <w:i/>
          <w:sz w:val="28"/>
          <w:szCs w:val="28"/>
        </w:rPr>
        <w:t>«Русский   язык   и  литература»,</w:t>
      </w:r>
    </w:p>
    <w:p w:rsidR="006B3687" w:rsidRPr="005C4D8A" w:rsidRDefault="006B3687" w:rsidP="005C4D8A">
      <w:pPr>
        <w:spacing w:line="360" w:lineRule="auto"/>
        <w:ind w:left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D8A">
        <w:rPr>
          <w:rFonts w:ascii="Times New Roman" w:hAnsi="Times New Roman" w:cs="Times New Roman"/>
          <w:i/>
          <w:sz w:val="28"/>
          <w:szCs w:val="28"/>
        </w:rPr>
        <w:t>«Родной      язык      и      родная      литература</w:t>
      </w:r>
      <w:proofErr w:type="gramStart"/>
      <w:r w:rsidRPr="005C4D8A">
        <w:rPr>
          <w:rFonts w:ascii="Times New Roman" w:hAnsi="Times New Roman" w:cs="Times New Roman"/>
          <w:i/>
          <w:sz w:val="28"/>
          <w:szCs w:val="28"/>
        </w:rPr>
        <w:t xml:space="preserve">»,   </w:t>
      </w:r>
      <w:proofErr w:type="gramEnd"/>
      <w:r w:rsidRPr="005C4D8A">
        <w:rPr>
          <w:rFonts w:ascii="Times New Roman" w:hAnsi="Times New Roman" w:cs="Times New Roman"/>
          <w:i/>
          <w:sz w:val="28"/>
          <w:szCs w:val="28"/>
        </w:rPr>
        <w:t xml:space="preserve">   «Иностранные  языки»,</w:t>
      </w:r>
    </w:p>
    <w:p w:rsidR="006B3687" w:rsidRPr="005C4D8A" w:rsidRDefault="006B3687" w:rsidP="005C4D8A">
      <w:pPr>
        <w:spacing w:line="360" w:lineRule="auto"/>
        <w:ind w:left="120" w:right="372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i/>
          <w:sz w:val="28"/>
          <w:szCs w:val="28"/>
        </w:rPr>
        <w:t>«Общественные науки», «Математика и информатика», «Естественные науки» и «Физическая культура, экология и основы безопасности жизнедеятельности»</w:t>
      </w:r>
      <w:r w:rsidRPr="005C4D8A">
        <w:rPr>
          <w:rFonts w:ascii="Times New Roman" w:hAnsi="Times New Roman" w:cs="Times New Roman"/>
          <w:sz w:val="28"/>
          <w:szCs w:val="28"/>
        </w:rPr>
        <w:t>. Каждая из областей направлена на решение основных задач реализации содержания учебных предметов, входящих в их состав.</w:t>
      </w:r>
    </w:p>
    <w:p w:rsidR="006B3687" w:rsidRPr="005C4D8A" w:rsidRDefault="006B3687" w:rsidP="005C4D8A">
      <w:pPr>
        <w:spacing w:line="360" w:lineRule="auto"/>
        <w:ind w:left="120" w:right="362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sz w:val="28"/>
          <w:szCs w:val="28"/>
        </w:rPr>
        <w:t>Обучающиеся изучают на углубленном уровне предметы: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Русский язык» </w:t>
      </w:r>
      <w:r w:rsidRPr="005C4D8A">
        <w:rPr>
          <w:rFonts w:ascii="Times New Roman" w:hAnsi="Times New Roman" w:cs="Times New Roman"/>
          <w:sz w:val="28"/>
          <w:szCs w:val="28"/>
        </w:rPr>
        <w:t>в объёме 3 часов в неделю,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Право» </w:t>
      </w:r>
      <w:r w:rsidRPr="005C4D8A">
        <w:rPr>
          <w:rFonts w:ascii="Times New Roman" w:hAnsi="Times New Roman" w:cs="Times New Roman"/>
          <w:sz w:val="28"/>
          <w:szCs w:val="28"/>
        </w:rPr>
        <w:t xml:space="preserve">в объеме 2 часов в неделю и 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«Математика: алгебра и начала математического анализа, геометрия» </w:t>
      </w:r>
      <w:r w:rsidRPr="005C4D8A">
        <w:rPr>
          <w:rFonts w:ascii="Times New Roman" w:hAnsi="Times New Roman" w:cs="Times New Roman"/>
          <w:sz w:val="28"/>
          <w:szCs w:val="28"/>
        </w:rPr>
        <w:t>в объеме 6 часов в</w:t>
      </w:r>
      <w:r w:rsidR="009A0C4C" w:rsidRPr="005C4D8A">
        <w:rPr>
          <w:rFonts w:ascii="Times New Roman" w:hAnsi="Times New Roman" w:cs="Times New Roman"/>
          <w:sz w:val="28"/>
          <w:szCs w:val="28"/>
        </w:rPr>
        <w:t xml:space="preserve"> </w:t>
      </w:r>
      <w:r w:rsidRPr="005C4D8A">
        <w:rPr>
          <w:rFonts w:ascii="Times New Roman" w:hAnsi="Times New Roman" w:cs="Times New Roman"/>
          <w:sz w:val="28"/>
          <w:szCs w:val="28"/>
        </w:rPr>
        <w:t>неделю.</w:t>
      </w:r>
    </w:p>
    <w:p w:rsidR="006B3687" w:rsidRPr="005C4D8A" w:rsidRDefault="006B3687" w:rsidP="005C4D8A">
      <w:pPr>
        <w:pStyle w:val="a3"/>
        <w:spacing w:line="360" w:lineRule="auto"/>
        <w:ind w:right="407"/>
      </w:pPr>
      <w:r w:rsidRPr="005C4D8A">
        <w:t xml:space="preserve">Остальные учебные предметы изучаются обучающимися на базовом уровне: учебный предмет </w:t>
      </w:r>
      <w:r w:rsidRPr="005C4D8A">
        <w:rPr>
          <w:i/>
        </w:rPr>
        <w:t xml:space="preserve">«Литература» </w:t>
      </w:r>
      <w:r w:rsidRPr="005C4D8A">
        <w:t xml:space="preserve">изучается в объеме 3 часов в неделю; учебный предмет </w:t>
      </w:r>
      <w:r w:rsidRPr="005C4D8A">
        <w:rPr>
          <w:i/>
        </w:rPr>
        <w:t xml:space="preserve">«Родной язык (русский)» </w:t>
      </w:r>
      <w:r w:rsidRPr="005C4D8A">
        <w:t>изучается в объеме 1 часа в неделю;</w:t>
      </w:r>
    </w:p>
    <w:p w:rsidR="006B3687" w:rsidRPr="005C4D8A" w:rsidRDefault="006B3687" w:rsidP="005C4D8A">
      <w:pPr>
        <w:spacing w:line="360" w:lineRule="auto"/>
        <w:ind w:left="120" w:right="407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«Иностранный язык» </w:t>
      </w:r>
      <w:r w:rsidRPr="005C4D8A">
        <w:rPr>
          <w:rFonts w:ascii="Times New Roman" w:hAnsi="Times New Roman" w:cs="Times New Roman"/>
          <w:sz w:val="28"/>
          <w:szCs w:val="28"/>
        </w:rPr>
        <w:t xml:space="preserve">изучается в объеме 3 часов в неделю; учебный предмет 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«История» </w:t>
      </w:r>
      <w:r w:rsidRPr="005C4D8A">
        <w:rPr>
          <w:rFonts w:ascii="Times New Roman" w:hAnsi="Times New Roman" w:cs="Times New Roman"/>
          <w:sz w:val="28"/>
          <w:szCs w:val="28"/>
        </w:rPr>
        <w:t>изучается в объеме 2 часов в неделю;</w:t>
      </w:r>
    </w:p>
    <w:p w:rsidR="006B3687" w:rsidRPr="005C4D8A" w:rsidRDefault="006B3687" w:rsidP="005C4D8A">
      <w:pPr>
        <w:spacing w:line="360" w:lineRule="auto"/>
        <w:ind w:left="120" w:right="407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Обществознание» </w:t>
      </w:r>
      <w:r w:rsidRPr="005C4D8A">
        <w:rPr>
          <w:rFonts w:ascii="Times New Roman" w:hAnsi="Times New Roman" w:cs="Times New Roman"/>
          <w:sz w:val="28"/>
          <w:szCs w:val="28"/>
        </w:rPr>
        <w:t>изучается в объеме 2 часов в неделю; учебный предмет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Информатика» </w:t>
      </w:r>
      <w:r w:rsidRPr="005C4D8A">
        <w:rPr>
          <w:rFonts w:ascii="Times New Roman" w:hAnsi="Times New Roman" w:cs="Times New Roman"/>
          <w:sz w:val="28"/>
          <w:szCs w:val="28"/>
        </w:rPr>
        <w:t>изучается в объеме 1 часа в неделю; учебный предмет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Астрономия» </w:t>
      </w:r>
      <w:r w:rsidRPr="005C4D8A">
        <w:rPr>
          <w:rFonts w:ascii="Times New Roman" w:hAnsi="Times New Roman" w:cs="Times New Roman"/>
          <w:sz w:val="28"/>
          <w:szCs w:val="28"/>
        </w:rPr>
        <w:t xml:space="preserve">изучается в объеме 1 часа в неделю; учебный предмет 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«Физическая культура» </w:t>
      </w:r>
      <w:r w:rsidRPr="005C4D8A">
        <w:rPr>
          <w:rFonts w:ascii="Times New Roman" w:hAnsi="Times New Roman" w:cs="Times New Roman"/>
          <w:sz w:val="28"/>
          <w:szCs w:val="28"/>
        </w:rPr>
        <w:t>изучается в объеме 3 часов в неделю;</w:t>
      </w:r>
    </w:p>
    <w:p w:rsidR="006B3687" w:rsidRPr="005C4D8A" w:rsidRDefault="006B3687" w:rsidP="005C4D8A">
      <w:pPr>
        <w:spacing w:before="2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sz w:val="28"/>
          <w:szCs w:val="28"/>
        </w:rPr>
        <w:lastRenderedPageBreak/>
        <w:t>учебный предмет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Основы безопасности жизнедеятельности» </w:t>
      </w:r>
      <w:r w:rsidRPr="005C4D8A">
        <w:rPr>
          <w:rFonts w:ascii="Times New Roman" w:hAnsi="Times New Roman" w:cs="Times New Roman"/>
          <w:sz w:val="28"/>
          <w:szCs w:val="28"/>
        </w:rPr>
        <w:t>изучается в объеме 1 часа в неделю;</w:t>
      </w:r>
    </w:p>
    <w:p w:rsidR="009A0C4C" w:rsidRPr="005C4D8A" w:rsidRDefault="006B3687" w:rsidP="005C4D8A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sz w:val="28"/>
          <w:szCs w:val="28"/>
        </w:rPr>
        <w:t xml:space="preserve">Внутри максимально допустимой недельной нагрузки в </w:t>
      </w:r>
      <w:r w:rsidRPr="005C4D8A">
        <w:rPr>
          <w:rFonts w:ascii="Times New Roman" w:hAnsi="Times New Roman" w:cs="Times New Roman"/>
          <w:i/>
          <w:sz w:val="28"/>
          <w:szCs w:val="28"/>
        </w:rPr>
        <w:t>части, формируемой участниками образовательных отношений</w:t>
      </w:r>
      <w:r w:rsidRPr="005C4D8A">
        <w:rPr>
          <w:rFonts w:ascii="Times New Roman" w:hAnsi="Times New Roman" w:cs="Times New Roman"/>
          <w:sz w:val="28"/>
          <w:szCs w:val="28"/>
        </w:rPr>
        <w:t xml:space="preserve">, в данной группе изучаются </w:t>
      </w:r>
      <w:r w:rsidRPr="005C4D8A">
        <w:rPr>
          <w:rFonts w:ascii="Times New Roman" w:hAnsi="Times New Roman" w:cs="Times New Roman"/>
          <w:b/>
          <w:sz w:val="28"/>
          <w:szCs w:val="28"/>
        </w:rPr>
        <w:t>дополнительные предметы и элективные курсы по выбору обучающихся</w:t>
      </w:r>
      <w:r w:rsidRPr="005C4D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3687" w:rsidRPr="005C4D8A" w:rsidRDefault="006B3687" w:rsidP="005C4D8A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C4D8A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5C4D8A">
        <w:rPr>
          <w:rFonts w:ascii="Times New Roman" w:hAnsi="Times New Roman" w:cs="Times New Roman"/>
          <w:i/>
          <w:sz w:val="28"/>
          <w:szCs w:val="28"/>
        </w:rPr>
        <w:t xml:space="preserve">География» </w:t>
      </w:r>
      <w:r w:rsidRPr="005C4D8A">
        <w:rPr>
          <w:rFonts w:ascii="Times New Roman" w:hAnsi="Times New Roman" w:cs="Times New Roman"/>
          <w:sz w:val="28"/>
          <w:szCs w:val="28"/>
        </w:rPr>
        <w:t>изучается в объеме 1 часа в неделю;</w:t>
      </w:r>
    </w:p>
    <w:p w:rsidR="006B3687" w:rsidRPr="005C4D8A" w:rsidRDefault="006B3687" w:rsidP="005C4D8A">
      <w:pPr>
        <w:pStyle w:val="a3"/>
        <w:spacing w:line="360" w:lineRule="auto"/>
        <w:ind w:left="0" w:right="1793"/>
      </w:pPr>
      <w:r w:rsidRPr="005C4D8A">
        <w:t xml:space="preserve">учебный предмет </w:t>
      </w:r>
      <w:r w:rsidRPr="005C4D8A">
        <w:rPr>
          <w:i/>
        </w:rPr>
        <w:t xml:space="preserve">«Физика» </w:t>
      </w:r>
      <w:r w:rsidRPr="005C4D8A">
        <w:t xml:space="preserve">изучается в объеме 2 часов в неделю; учебный предмет </w:t>
      </w:r>
      <w:r w:rsidRPr="005C4D8A">
        <w:rPr>
          <w:i/>
        </w:rPr>
        <w:t xml:space="preserve">«Химия» </w:t>
      </w:r>
      <w:r w:rsidRPr="005C4D8A">
        <w:t>изучается в объеме 1 часа в неделю; учебный предмет «</w:t>
      </w:r>
      <w:r w:rsidRPr="005C4D8A">
        <w:rPr>
          <w:i/>
        </w:rPr>
        <w:t xml:space="preserve">Биология» </w:t>
      </w:r>
      <w:r w:rsidRPr="005C4D8A">
        <w:t>изучается в объеме 1 часа в неделю;</w:t>
      </w:r>
    </w:p>
    <w:p w:rsidR="006B3687" w:rsidRPr="009A0C4C" w:rsidRDefault="006B3687" w:rsidP="005C4D8A">
      <w:pPr>
        <w:pStyle w:val="TableParagraph"/>
        <w:spacing w:line="360" w:lineRule="auto"/>
        <w:jc w:val="both"/>
        <w:rPr>
          <w:sz w:val="28"/>
          <w:szCs w:val="28"/>
        </w:rPr>
      </w:pPr>
      <w:r w:rsidRPr="005C4D8A">
        <w:rPr>
          <w:sz w:val="28"/>
          <w:szCs w:val="28"/>
        </w:rPr>
        <w:t xml:space="preserve">элективные курсы: «Математическое моделирование» изучается в объеме 1 часа в </w:t>
      </w:r>
      <w:proofErr w:type="gramStart"/>
      <w:r w:rsidRPr="005C4D8A">
        <w:rPr>
          <w:sz w:val="28"/>
          <w:szCs w:val="28"/>
        </w:rPr>
        <w:t>неделю ,</w:t>
      </w:r>
      <w:proofErr w:type="gramEnd"/>
      <w:r w:rsidRPr="005C4D8A">
        <w:rPr>
          <w:sz w:val="28"/>
          <w:szCs w:val="28"/>
        </w:rPr>
        <w:t xml:space="preserve"> «Основные закономерности общей биологии» изучается в объеме 1 часа в неделю </w:t>
      </w:r>
      <w:r w:rsidR="009A0C4C" w:rsidRPr="005C4D8A">
        <w:rPr>
          <w:sz w:val="28"/>
          <w:szCs w:val="28"/>
        </w:rPr>
        <w:t xml:space="preserve">, </w:t>
      </w:r>
      <w:r w:rsidRPr="005C4D8A">
        <w:rPr>
          <w:sz w:val="28"/>
          <w:szCs w:val="28"/>
        </w:rPr>
        <w:t xml:space="preserve"> «</w:t>
      </w:r>
      <w:r w:rsidR="009A0C4C" w:rsidRPr="005C4D8A">
        <w:rPr>
          <w:sz w:val="28"/>
          <w:szCs w:val="28"/>
        </w:rPr>
        <w:t>Изучение «сложных вопросов» истории Ро</w:t>
      </w:r>
      <w:r w:rsidR="00FF6264">
        <w:rPr>
          <w:sz w:val="28"/>
          <w:szCs w:val="28"/>
        </w:rPr>
        <w:t>с</w:t>
      </w:r>
      <w:r w:rsidR="009A0C4C" w:rsidRPr="005C4D8A">
        <w:rPr>
          <w:sz w:val="28"/>
          <w:szCs w:val="28"/>
        </w:rPr>
        <w:t>сии</w:t>
      </w:r>
      <w:r w:rsidRPr="005C4D8A">
        <w:rPr>
          <w:sz w:val="28"/>
          <w:szCs w:val="28"/>
        </w:rPr>
        <w:t>»</w:t>
      </w:r>
      <w:r w:rsidR="009A0C4C" w:rsidRPr="005C4D8A">
        <w:rPr>
          <w:sz w:val="28"/>
          <w:szCs w:val="28"/>
        </w:rPr>
        <w:t xml:space="preserve"> </w:t>
      </w:r>
      <w:r w:rsidRPr="005C4D8A">
        <w:rPr>
          <w:sz w:val="28"/>
          <w:szCs w:val="28"/>
        </w:rPr>
        <w:t>из</w:t>
      </w:r>
      <w:r w:rsidR="005C4D8A">
        <w:rPr>
          <w:sz w:val="28"/>
          <w:szCs w:val="28"/>
        </w:rPr>
        <w:t>учается в объеме 1 часа в неделю</w:t>
      </w:r>
      <w:r w:rsidR="009A0C4C">
        <w:rPr>
          <w:sz w:val="28"/>
          <w:szCs w:val="28"/>
        </w:rPr>
        <w:t>.</w:t>
      </w:r>
    </w:p>
    <w:p w:rsidR="006B3687" w:rsidRDefault="006B3687" w:rsidP="005C4D8A">
      <w:pPr>
        <w:spacing w:before="57" w:line="360" w:lineRule="auto"/>
        <w:ind w:left="4508" w:right="676"/>
        <w:jc w:val="both"/>
        <w:rPr>
          <w:rFonts w:ascii="Times New Roman" w:hAnsi="Times New Roman" w:cs="Times New Roman"/>
        </w:rPr>
      </w:pPr>
    </w:p>
    <w:p w:rsidR="006B3687" w:rsidRDefault="006B3687" w:rsidP="005C4D8A">
      <w:pPr>
        <w:spacing w:before="57" w:line="360" w:lineRule="auto"/>
        <w:ind w:left="4508" w:right="676"/>
        <w:jc w:val="both"/>
        <w:rPr>
          <w:rFonts w:ascii="Times New Roman" w:hAnsi="Times New Roman" w:cs="Times New Roman"/>
        </w:rPr>
      </w:pPr>
    </w:p>
    <w:p w:rsidR="005C4D8A" w:rsidRDefault="005C4D8A" w:rsidP="005C4D8A">
      <w:pPr>
        <w:spacing w:before="57" w:line="360" w:lineRule="auto"/>
        <w:ind w:left="4508" w:right="676"/>
        <w:jc w:val="both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5C4D8A" w:rsidRDefault="005C4D8A" w:rsidP="006B3687">
      <w:pPr>
        <w:spacing w:before="57"/>
        <w:ind w:left="4508" w:right="676" w:hanging="3357"/>
        <w:rPr>
          <w:rFonts w:ascii="Times New Roman" w:hAnsi="Times New Roman" w:cs="Times New Roman"/>
        </w:rPr>
      </w:pPr>
    </w:p>
    <w:p w:rsidR="006B3687" w:rsidRPr="006F322B" w:rsidRDefault="006B3687" w:rsidP="006B3687">
      <w:pPr>
        <w:spacing w:before="57"/>
        <w:ind w:left="4508" w:right="676" w:hanging="3357"/>
        <w:rPr>
          <w:rFonts w:ascii="Times New Roman" w:hAnsi="Times New Roman" w:cs="Times New Roman"/>
          <w:b/>
          <w:sz w:val="24"/>
          <w:szCs w:val="24"/>
        </w:rPr>
      </w:pPr>
      <w:r w:rsidRPr="006F3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(недельный) универсального профиля 11 класс (вариант1) Журкин Евгений, </w:t>
      </w:r>
      <w:proofErr w:type="spellStart"/>
      <w:r w:rsidRPr="006F322B">
        <w:rPr>
          <w:rFonts w:ascii="Times New Roman" w:hAnsi="Times New Roman" w:cs="Times New Roman"/>
          <w:b/>
          <w:sz w:val="24"/>
          <w:szCs w:val="24"/>
        </w:rPr>
        <w:t>Бурминова</w:t>
      </w:r>
      <w:proofErr w:type="spellEnd"/>
      <w:r w:rsidRPr="006F322B">
        <w:rPr>
          <w:rFonts w:ascii="Times New Roman" w:hAnsi="Times New Roman" w:cs="Times New Roman"/>
          <w:b/>
          <w:sz w:val="24"/>
          <w:szCs w:val="24"/>
        </w:rPr>
        <w:t xml:space="preserve"> Мария</w:t>
      </w:r>
    </w:p>
    <w:p w:rsidR="006B3687" w:rsidRDefault="006B3687" w:rsidP="006B3687">
      <w:pPr>
        <w:pStyle w:val="a3"/>
        <w:spacing w:before="6"/>
        <w:ind w:left="0"/>
        <w:jc w:val="left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457"/>
        <w:gridCol w:w="1530"/>
        <w:gridCol w:w="1020"/>
        <w:gridCol w:w="1278"/>
        <w:gridCol w:w="2854"/>
      </w:tblGrid>
      <w:tr w:rsidR="006B3687" w:rsidTr="00FD0977">
        <w:trPr>
          <w:trHeight w:val="825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 область</w:t>
            </w:r>
          </w:p>
        </w:tc>
        <w:tc>
          <w:tcPr>
            <w:tcW w:w="2550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278" w:type="dxa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37" w:lineRule="auto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73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уч. г.</w:t>
            </w:r>
          </w:p>
        </w:tc>
      </w:tr>
      <w:tr w:rsidR="006B3687" w:rsidTr="00FD0977">
        <w:trPr>
          <w:trHeight w:val="277"/>
        </w:trPr>
        <w:tc>
          <w:tcPr>
            <w:tcW w:w="5104" w:type="dxa"/>
            <w:gridSpan w:val="4"/>
          </w:tcPr>
          <w:p w:rsidR="006B3687" w:rsidRDefault="006B3687" w:rsidP="00FD09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B3687" w:rsidTr="00FD0977">
        <w:trPr>
          <w:trHeight w:val="273"/>
        </w:trPr>
        <w:tc>
          <w:tcPr>
            <w:tcW w:w="2097" w:type="dxa"/>
            <w:vMerge w:val="restart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tabs>
                <w:tab w:val="left" w:pos="1390"/>
              </w:tabs>
              <w:spacing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(102)</w:t>
            </w:r>
          </w:p>
        </w:tc>
      </w:tr>
      <w:tr w:rsidR="006B3687" w:rsidTr="00FD0977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</w:p>
          <w:p w:rsidR="006B3687" w:rsidRDefault="006B3687" w:rsidP="00FD0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30" w:type="dxa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6B3687" w:rsidRDefault="006B3687" w:rsidP="00FD0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020" w:type="dxa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(68)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1104"/>
        </w:trPr>
        <w:tc>
          <w:tcPr>
            <w:tcW w:w="2097" w:type="dxa"/>
            <w:vMerge w:val="restart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spacing w:line="242" w:lineRule="auto"/>
              <w:ind w:right="594"/>
              <w:rPr>
                <w:sz w:val="24"/>
              </w:rPr>
            </w:pPr>
            <w:r>
              <w:rPr>
                <w:sz w:val="24"/>
              </w:rPr>
              <w:t>Математика информатика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tabs>
                <w:tab w:val="left" w:pos="1247"/>
                <w:tab w:val="left" w:pos="1679"/>
              </w:tabs>
              <w:spacing w:line="240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Математика: алгебра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начала </w:t>
            </w:r>
            <w:r>
              <w:rPr>
                <w:b/>
                <w:sz w:val="24"/>
              </w:rPr>
              <w:t>математического</w:t>
            </w:r>
          </w:p>
          <w:p w:rsidR="006B3687" w:rsidRDefault="006B3687" w:rsidP="00FD09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анализа, геометрия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73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(204)</w:t>
            </w:r>
          </w:p>
        </w:tc>
      </w:tr>
      <w:tr w:rsidR="006B3687" w:rsidTr="00FD0977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tabs>
                <w:tab w:val="left" w:pos="963"/>
                <w:tab w:val="left" w:pos="1078"/>
                <w:tab w:val="left" w:pos="232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ФК,</w:t>
            </w:r>
            <w:r>
              <w:rPr>
                <w:sz w:val="24"/>
              </w:rPr>
              <w:tab/>
              <w:t>экология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безопасности</w:t>
            </w:r>
          </w:p>
          <w:p w:rsidR="006B3687" w:rsidRDefault="006B3687" w:rsidP="00FD0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</w:p>
          <w:p w:rsidR="006B3687" w:rsidRDefault="006B3687" w:rsidP="00FD09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6B3687" w:rsidRDefault="006B3687" w:rsidP="00FD09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3687" w:rsidTr="00FD0977">
        <w:trPr>
          <w:trHeight w:val="552"/>
        </w:trPr>
        <w:tc>
          <w:tcPr>
            <w:tcW w:w="5104" w:type="dxa"/>
            <w:gridSpan w:val="4"/>
          </w:tcPr>
          <w:p w:rsidR="006B3687" w:rsidRDefault="006B3687" w:rsidP="00FD0977">
            <w:pPr>
              <w:pStyle w:val="TableParagraph"/>
              <w:tabs>
                <w:tab w:val="left" w:pos="1444"/>
                <w:tab w:val="left" w:pos="356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  <w:t>формируемая</w:t>
            </w:r>
            <w:r>
              <w:rPr>
                <w:b/>
                <w:sz w:val="24"/>
              </w:rPr>
              <w:tab/>
              <w:t>участниками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 отношений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87" w:rsidTr="00FD0977">
        <w:trPr>
          <w:trHeight w:val="1103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tabs>
                <w:tab w:val="left" w:pos="1343"/>
                <w:tab w:val="left" w:pos="1709"/>
              </w:tabs>
              <w:spacing w:line="240" w:lineRule="auto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 учебные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предметы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выбору</w:t>
            </w:r>
          </w:p>
          <w:p w:rsidR="006B3687" w:rsidRDefault="006B3687" w:rsidP="00FD0977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825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Основные закономерности общей биологии</w:t>
            </w:r>
          </w:p>
          <w:p w:rsidR="006B3687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</w:p>
          <w:p w:rsidR="006B3687" w:rsidRPr="00154565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7"/>
        </w:trPr>
        <w:tc>
          <w:tcPr>
            <w:tcW w:w="6382" w:type="dxa"/>
            <w:gridSpan w:val="5"/>
          </w:tcPr>
          <w:p w:rsidR="006B3687" w:rsidRDefault="006B3687" w:rsidP="00FD0977">
            <w:pPr>
              <w:pStyle w:val="TableParagraph"/>
              <w:ind w:left="27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(1156)</w:t>
            </w:r>
          </w:p>
        </w:tc>
      </w:tr>
    </w:tbl>
    <w:p w:rsidR="006B3687" w:rsidRDefault="006B3687" w:rsidP="006B3687"/>
    <w:p w:rsidR="006B3687" w:rsidRDefault="006B3687" w:rsidP="006B3687"/>
    <w:p w:rsidR="006B3687" w:rsidRDefault="006B3687" w:rsidP="006B3687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B3687" w:rsidRPr="006F322B" w:rsidRDefault="006B3687" w:rsidP="006B3687">
      <w:pPr>
        <w:spacing w:before="57"/>
        <w:ind w:left="4508" w:right="676" w:hanging="3357"/>
        <w:rPr>
          <w:rFonts w:ascii="Times New Roman" w:hAnsi="Times New Roman" w:cs="Times New Roman"/>
          <w:b/>
          <w:sz w:val="24"/>
          <w:szCs w:val="24"/>
        </w:rPr>
      </w:pPr>
      <w:r w:rsidRPr="006F322B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(недельный) универсального профиля 11 класс (вариант2</w:t>
      </w:r>
      <w:proofErr w:type="gramStart"/>
      <w:r w:rsidRPr="006F322B">
        <w:rPr>
          <w:rFonts w:ascii="Times New Roman" w:hAnsi="Times New Roman" w:cs="Times New Roman"/>
          <w:b/>
          <w:sz w:val="24"/>
          <w:szCs w:val="24"/>
        </w:rPr>
        <w:t>)  Литовкин</w:t>
      </w:r>
      <w:proofErr w:type="gramEnd"/>
      <w:r w:rsidRPr="006F322B">
        <w:rPr>
          <w:rFonts w:ascii="Times New Roman" w:hAnsi="Times New Roman" w:cs="Times New Roman"/>
          <w:b/>
          <w:sz w:val="24"/>
          <w:szCs w:val="24"/>
        </w:rPr>
        <w:t xml:space="preserve"> Станислав</w:t>
      </w:r>
    </w:p>
    <w:p w:rsidR="006B3687" w:rsidRDefault="006B3687" w:rsidP="006B3687">
      <w:pPr>
        <w:pStyle w:val="a3"/>
        <w:spacing w:before="6"/>
        <w:ind w:left="0"/>
        <w:jc w:val="left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457"/>
        <w:gridCol w:w="1530"/>
        <w:gridCol w:w="1020"/>
        <w:gridCol w:w="1278"/>
        <w:gridCol w:w="2854"/>
      </w:tblGrid>
      <w:tr w:rsidR="006B3687" w:rsidTr="00FD0977">
        <w:trPr>
          <w:trHeight w:val="825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 область</w:t>
            </w:r>
          </w:p>
        </w:tc>
        <w:tc>
          <w:tcPr>
            <w:tcW w:w="2550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278" w:type="dxa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37" w:lineRule="auto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73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уч. г.</w:t>
            </w:r>
          </w:p>
        </w:tc>
      </w:tr>
      <w:tr w:rsidR="006B3687" w:rsidTr="00FD0977">
        <w:trPr>
          <w:trHeight w:val="277"/>
        </w:trPr>
        <w:tc>
          <w:tcPr>
            <w:tcW w:w="5104" w:type="dxa"/>
            <w:gridSpan w:val="4"/>
          </w:tcPr>
          <w:p w:rsidR="006B3687" w:rsidRDefault="006B3687" w:rsidP="00FD09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B3687" w:rsidTr="00FD0977">
        <w:trPr>
          <w:trHeight w:val="273"/>
        </w:trPr>
        <w:tc>
          <w:tcPr>
            <w:tcW w:w="2097" w:type="dxa"/>
            <w:vMerge w:val="restart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tabs>
                <w:tab w:val="left" w:pos="1390"/>
              </w:tabs>
              <w:spacing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(102)</w:t>
            </w:r>
          </w:p>
        </w:tc>
      </w:tr>
      <w:tr w:rsidR="006B3687" w:rsidTr="00FD0977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</w:p>
          <w:p w:rsidR="006B3687" w:rsidRDefault="006B3687" w:rsidP="00FD0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30" w:type="dxa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6B3687" w:rsidRDefault="006B3687" w:rsidP="00FD0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020" w:type="dxa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(68)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1104"/>
        </w:trPr>
        <w:tc>
          <w:tcPr>
            <w:tcW w:w="2097" w:type="dxa"/>
            <w:vMerge w:val="restart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spacing w:line="242" w:lineRule="auto"/>
              <w:ind w:right="594"/>
              <w:rPr>
                <w:sz w:val="24"/>
              </w:rPr>
            </w:pPr>
            <w:r>
              <w:rPr>
                <w:sz w:val="24"/>
              </w:rPr>
              <w:t>Математика информатика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tabs>
                <w:tab w:val="left" w:pos="1247"/>
                <w:tab w:val="left" w:pos="1679"/>
              </w:tabs>
              <w:spacing w:line="240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Математика: алгебра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начала </w:t>
            </w:r>
            <w:r>
              <w:rPr>
                <w:b/>
                <w:sz w:val="24"/>
              </w:rPr>
              <w:t>математического</w:t>
            </w:r>
          </w:p>
          <w:p w:rsidR="006B3687" w:rsidRDefault="006B3687" w:rsidP="00FD09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анализа, геометрия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73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(204)</w:t>
            </w:r>
          </w:p>
        </w:tc>
      </w:tr>
      <w:tr w:rsidR="006B3687" w:rsidTr="00FD0977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tabs>
                <w:tab w:val="left" w:pos="963"/>
                <w:tab w:val="left" w:pos="1078"/>
                <w:tab w:val="left" w:pos="232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ФК,</w:t>
            </w:r>
            <w:r>
              <w:rPr>
                <w:sz w:val="24"/>
              </w:rPr>
              <w:tab/>
              <w:t>экология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безопасности</w:t>
            </w:r>
          </w:p>
          <w:p w:rsidR="006B3687" w:rsidRDefault="006B3687" w:rsidP="00FD0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</w:p>
          <w:p w:rsidR="006B3687" w:rsidRDefault="006B3687" w:rsidP="00FD09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6B3687" w:rsidRDefault="006B3687" w:rsidP="00FD09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3687" w:rsidTr="00FD0977">
        <w:trPr>
          <w:trHeight w:val="552"/>
        </w:trPr>
        <w:tc>
          <w:tcPr>
            <w:tcW w:w="5104" w:type="dxa"/>
            <w:gridSpan w:val="4"/>
          </w:tcPr>
          <w:p w:rsidR="006B3687" w:rsidRDefault="006B3687" w:rsidP="00FD0977">
            <w:pPr>
              <w:pStyle w:val="TableParagraph"/>
              <w:tabs>
                <w:tab w:val="left" w:pos="1444"/>
                <w:tab w:val="left" w:pos="356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  <w:t>формируемая</w:t>
            </w:r>
            <w:r>
              <w:rPr>
                <w:b/>
                <w:sz w:val="24"/>
              </w:rPr>
              <w:tab/>
              <w:t>участниками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 отношений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87" w:rsidTr="00FD0977">
        <w:trPr>
          <w:trHeight w:val="1103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tabs>
                <w:tab w:val="left" w:pos="1343"/>
                <w:tab w:val="left" w:pos="1709"/>
              </w:tabs>
              <w:spacing w:line="240" w:lineRule="auto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 учебные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предметы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выбору</w:t>
            </w:r>
          </w:p>
          <w:p w:rsidR="006B3687" w:rsidRDefault="006B3687" w:rsidP="00FD0977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825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Изучение «сложных вопросов» истории </w:t>
            </w:r>
            <w:proofErr w:type="spellStart"/>
            <w:r>
              <w:rPr>
                <w:sz w:val="24"/>
              </w:rPr>
              <w:t>Росии</w:t>
            </w:r>
            <w:proofErr w:type="spellEnd"/>
          </w:p>
          <w:p w:rsidR="006B3687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</w:p>
          <w:p w:rsidR="006B3687" w:rsidRPr="00154565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7"/>
        </w:trPr>
        <w:tc>
          <w:tcPr>
            <w:tcW w:w="6382" w:type="dxa"/>
            <w:gridSpan w:val="5"/>
          </w:tcPr>
          <w:p w:rsidR="006B3687" w:rsidRDefault="006B3687" w:rsidP="00FD0977">
            <w:pPr>
              <w:pStyle w:val="TableParagraph"/>
              <w:ind w:left="27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(1156)</w:t>
            </w:r>
          </w:p>
        </w:tc>
      </w:tr>
    </w:tbl>
    <w:p w:rsidR="006B3687" w:rsidRPr="00B96DCC" w:rsidRDefault="006B3687" w:rsidP="006B3687"/>
    <w:p w:rsidR="006B3687" w:rsidRDefault="006B3687" w:rsidP="006B3687"/>
    <w:p w:rsidR="006B3687" w:rsidRDefault="006B3687" w:rsidP="006B3687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B3687" w:rsidRPr="006F322B" w:rsidRDefault="006B3687" w:rsidP="006B3687">
      <w:pPr>
        <w:spacing w:before="57"/>
        <w:ind w:left="4508" w:right="676" w:hanging="3357"/>
        <w:rPr>
          <w:rFonts w:ascii="Times New Roman" w:hAnsi="Times New Roman" w:cs="Times New Roman"/>
          <w:b/>
          <w:sz w:val="24"/>
          <w:szCs w:val="24"/>
        </w:rPr>
      </w:pPr>
      <w:r w:rsidRPr="006F3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(недельный) универсального профиля 11 класс (вариант1) Кизилов Никита, Братищев Никита, Черноусов Никита, Маркова Вероника, </w:t>
      </w:r>
      <w:proofErr w:type="spellStart"/>
      <w:r w:rsidRPr="006F322B">
        <w:rPr>
          <w:rFonts w:ascii="Times New Roman" w:hAnsi="Times New Roman" w:cs="Times New Roman"/>
          <w:b/>
          <w:sz w:val="24"/>
          <w:szCs w:val="24"/>
        </w:rPr>
        <w:t>Сидельникова</w:t>
      </w:r>
      <w:proofErr w:type="spellEnd"/>
      <w:r w:rsidRPr="006F322B">
        <w:rPr>
          <w:rFonts w:ascii="Times New Roman" w:hAnsi="Times New Roman" w:cs="Times New Roman"/>
          <w:b/>
          <w:sz w:val="24"/>
          <w:szCs w:val="24"/>
        </w:rPr>
        <w:t xml:space="preserve"> Дарья, Куркина Марина, Власова Ксения, </w:t>
      </w:r>
      <w:proofErr w:type="spellStart"/>
      <w:r w:rsidRPr="006F322B">
        <w:rPr>
          <w:rFonts w:ascii="Times New Roman" w:hAnsi="Times New Roman" w:cs="Times New Roman"/>
          <w:b/>
          <w:sz w:val="24"/>
          <w:szCs w:val="24"/>
        </w:rPr>
        <w:t>Слободянюк</w:t>
      </w:r>
      <w:proofErr w:type="spellEnd"/>
      <w:r w:rsidRPr="006F322B">
        <w:rPr>
          <w:rFonts w:ascii="Times New Roman" w:hAnsi="Times New Roman" w:cs="Times New Roman"/>
          <w:b/>
          <w:sz w:val="24"/>
          <w:szCs w:val="24"/>
        </w:rPr>
        <w:t xml:space="preserve"> Роман</w:t>
      </w:r>
    </w:p>
    <w:p w:rsidR="006B3687" w:rsidRDefault="006B3687" w:rsidP="006B3687">
      <w:pPr>
        <w:pStyle w:val="a3"/>
        <w:spacing w:before="6"/>
        <w:ind w:left="0"/>
        <w:jc w:val="left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457"/>
        <w:gridCol w:w="1530"/>
        <w:gridCol w:w="1020"/>
        <w:gridCol w:w="1278"/>
        <w:gridCol w:w="2854"/>
      </w:tblGrid>
      <w:tr w:rsidR="006B3687" w:rsidTr="00FD0977">
        <w:trPr>
          <w:trHeight w:val="825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 область</w:t>
            </w:r>
          </w:p>
        </w:tc>
        <w:tc>
          <w:tcPr>
            <w:tcW w:w="2550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</w:t>
            </w:r>
          </w:p>
        </w:tc>
        <w:tc>
          <w:tcPr>
            <w:tcW w:w="1278" w:type="dxa"/>
            <w:vMerge w:val="restart"/>
          </w:tcPr>
          <w:p w:rsidR="006B3687" w:rsidRDefault="006B3687" w:rsidP="00FD09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37" w:lineRule="auto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73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уч. г.</w:t>
            </w:r>
          </w:p>
        </w:tc>
      </w:tr>
      <w:tr w:rsidR="006B3687" w:rsidTr="00FD0977">
        <w:trPr>
          <w:trHeight w:val="277"/>
        </w:trPr>
        <w:tc>
          <w:tcPr>
            <w:tcW w:w="5104" w:type="dxa"/>
            <w:gridSpan w:val="4"/>
          </w:tcPr>
          <w:p w:rsidR="006B3687" w:rsidRDefault="006B3687" w:rsidP="00FD09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B3687" w:rsidTr="00FD0977">
        <w:trPr>
          <w:trHeight w:val="273"/>
        </w:trPr>
        <w:tc>
          <w:tcPr>
            <w:tcW w:w="2097" w:type="dxa"/>
            <w:vMerge w:val="restart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tabs>
                <w:tab w:val="left" w:pos="1390"/>
              </w:tabs>
              <w:spacing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язык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(102)</w:t>
            </w:r>
          </w:p>
        </w:tc>
      </w:tr>
      <w:tr w:rsidR="006B3687" w:rsidTr="00FD0977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Родной язык и родная</w:t>
            </w:r>
          </w:p>
          <w:p w:rsidR="006B3687" w:rsidRDefault="006B3687" w:rsidP="00FD0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30" w:type="dxa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</w:p>
          <w:p w:rsidR="006B3687" w:rsidRDefault="006B3687" w:rsidP="00FD09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020" w:type="dxa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Иностранные языки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(68)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1104"/>
        </w:trPr>
        <w:tc>
          <w:tcPr>
            <w:tcW w:w="2097" w:type="dxa"/>
            <w:vMerge w:val="restart"/>
            <w:tcBorders>
              <w:right w:val="nil"/>
            </w:tcBorders>
          </w:tcPr>
          <w:p w:rsidR="006B3687" w:rsidRDefault="006B3687" w:rsidP="00FD0977">
            <w:pPr>
              <w:pStyle w:val="TableParagraph"/>
              <w:spacing w:line="242" w:lineRule="auto"/>
              <w:ind w:right="594"/>
              <w:rPr>
                <w:sz w:val="24"/>
              </w:rPr>
            </w:pPr>
            <w:r>
              <w:rPr>
                <w:sz w:val="24"/>
              </w:rPr>
              <w:t>Математика информатика</w:t>
            </w:r>
          </w:p>
        </w:tc>
        <w:tc>
          <w:tcPr>
            <w:tcW w:w="457" w:type="dxa"/>
            <w:vMerge w:val="restart"/>
            <w:tcBorders>
              <w:left w:val="nil"/>
            </w:tcBorders>
          </w:tcPr>
          <w:p w:rsidR="006B3687" w:rsidRDefault="006B3687" w:rsidP="00FD0977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tabs>
                <w:tab w:val="left" w:pos="1247"/>
                <w:tab w:val="left" w:pos="1679"/>
              </w:tabs>
              <w:spacing w:line="240" w:lineRule="auto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Математика: алгебра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начала </w:t>
            </w:r>
            <w:r>
              <w:rPr>
                <w:b/>
                <w:sz w:val="24"/>
              </w:rPr>
              <w:t>математического</w:t>
            </w:r>
          </w:p>
          <w:p w:rsidR="006B3687" w:rsidRDefault="006B3687" w:rsidP="00FD09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анализа, геометрия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73" w:lineRule="exact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(204)</w:t>
            </w:r>
          </w:p>
        </w:tc>
      </w:tr>
      <w:tr w:rsidR="006B3687" w:rsidTr="00FD0977">
        <w:trPr>
          <w:trHeight w:val="277"/>
        </w:trPr>
        <w:tc>
          <w:tcPr>
            <w:tcW w:w="2097" w:type="dxa"/>
            <w:vMerge/>
            <w:tcBorders>
              <w:top w:val="nil"/>
              <w:righ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vMerge/>
            <w:tcBorders>
              <w:top w:val="nil"/>
              <w:left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Естественные науки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  <w:vMerge w:val="restart"/>
          </w:tcPr>
          <w:p w:rsidR="006B3687" w:rsidRDefault="006B3687" w:rsidP="00FD0977">
            <w:pPr>
              <w:pStyle w:val="TableParagraph"/>
              <w:tabs>
                <w:tab w:val="left" w:pos="963"/>
                <w:tab w:val="left" w:pos="1078"/>
                <w:tab w:val="left" w:pos="232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ФК,</w:t>
            </w:r>
            <w:r>
              <w:rPr>
                <w:sz w:val="24"/>
              </w:rPr>
              <w:tab/>
              <w:t>экология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безопасности</w:t>
            </w:r>
          </w:p>
          <w:p w:rsidR="006B3687" w:rsidRDefault="006B3687" w:rsidP="00FD0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4" w:lineRule="exact"/>
              <w:ind w:left="137" w:right="124"/>
              <w:jc w:val="center"/>
              <w:rPr>
                <w:sz w:val="24"/>
              </w:rPr>
            </w:pPr>
            <w:r>
              <w:rPr>
                <w:sz w:val="24"/>
              </w:rPr>
              <w:t>3 (102)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  <w:vMerge/>
            <w:tcBorders>
              <w:top w:val="nil"/>
            </w:tcBorders>
          </w:tcPr>
          <w:p w:rsidR="006B3687" w:rsidRDefault="006B3687" w:rsidP="00FD0977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 безопасности</w:t>
            </w:r>
          </w:p>
          <w:p w:rsidR="006B3687" w:rsidRDefault="006B3687" w:rsidP="00FD09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551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6B3687" w:rsidRDefault="006B3687" w:rsidP="00FD0977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3687" w:rsidTr="00FD0977">
        <w:trPr>
          <w:trHeight w:val="552"/>
        </w:trPr>
        <w:tc>
          <w:tcPr>
            <w:tcW w:w="5104" w:type="dxa"/>
            <w:gridSpan w:val="4"/>
          </w:tcPr>
          <w:p w:rsidR="006B3687" w:rsidRDefault="006B3687" w:rsidP="00FD0977">
            <w:pPr>
              <w:pStyle w:val="TableParagraph"/>
              <w:tabs>
                <w:tab w:val="left" w:pos="1444"/>
                <w:tab w:val="left" w:pos="356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Часть,</w:t>
            </w:r>
            <w:r>
              <w:rPr>
                <w:b/>
                <w:sz w:val="24"/>
              </w:rPr>
              <w:tab/>
              <w:t>формируемая</w:t>
            </w:r>
            <w:r>
              <w:rPr>
                <w:b/>
                <w:sz w:val="24"/>
              </w:rPr>
              <w:tab/>
              <w:t>участниками</w:t>
            </w:r>
          </w:p>
          <w:p w:rsidR="006B3687" w:rsidRDefault="006B3687" w:rsidP="00FD097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 отношений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87" w:rsidTr="00FD0977">
        <w:trPr>
          <w:trHeight w:val="1103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tabs>
                <w:tab w:val="left" w:pos="1343"/>
                <w:tab w:val="left" w:pos="1709"/>
              </w:tabs>
              <w:spacing w:line="240" w:lineRule="auto"/>
              <w:ind w:right="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Дополнительные учебные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предметы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выбору</w:t>
            </w:r>
          </w:p>
          <w:p w:rsidR="006B3687" w:rsidRDefault="006B3687" w:rsidP="00FD0977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обучающихся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87" w:rsidTr="00FD0977">
        <w:trPr>
          <w:trHeight w:val="277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9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2 (68)</w:t>
            </w:r>
          </w:p>
        </w:tc>
      </w:tr>
      <w:tr w:rsidR="006B3687" w:rsidTr="00FD0977">
        <w:trPr>
          <w:trHeight w:val="273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53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8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825"/>
        </w:trPr>
        <w:tc>
          <w:tcPr>
            <w:tcW w:w="2554" w:type="dxa"/>
            <w:gridSpan w:val="2"/>
          </w:tcPr>
          <w:p w:rsidR="006B3687" w:rsidRDefault="006B3687" w:rsidP="00FD097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0" w:type="dxa"/>
            <w:gridSpan w:val="2"/>
          </w:tcPr>
          <w:p w:rsidR="006B3687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 Математическое моделирование</w:t>
            </w:r>
          </w:p>
          <w:p w:rsidR="006B3687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</w:p>
          <w:p w:rsidR="006B3687" w:rsidRPr="00154565" w:rsidRDefault="006B3687" w:rsidP="00FD0977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278" w:type="dxa"/>
          </w:tcPr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</w:p>
          <w:p w:rsidR="006B3687" w:rsidRDefault="006B3687" w:rsidP="00FD0977">
            <w:pPr>
              <w:pStyle w:val="TableParagraph"/>
              <w:spacing w:line="268" w:lineRule="exact"/>
              <w:ind w:left="458" w:right="4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spacing w:line="268" w:lineRule="exact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1 (34)</w:t>
            </w:r>
          </w:p>
        </w:tc>
      </w:tr>
      <w:tr w:rsidR="006B3687" w:rsidTr="00FD0977">
        <w:trPr>
          <w:trHeight w:val="277"/>
        </w:trPr>
        <w:tc>
          <w:tcPr>
            <w:tcW w:w="6382" w:type="dxa"/>
            <w:gridSpan w:val="5"/>
          </w:tcPr>
          <w:p w:rsidR="006B3687" w:rsidRDefault="006B3687" w:rsidP="00FD0977">
            <w:pPr>
              <w:pStyle w:val="TableParagraph"/>
              <w:ind w:left="27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854" w:type="dxa"/>
          </w:tcPr>
          <w:p w:rsidR="006B3687" w:rsidRDefault="006B3687" w:rsidP="00FD0977">
            <w:pPr>
              <w:pStyle w:val="TableParagraph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 (1156)</w:t>
            </w:r>
          </w:p>
        </w:tc>
      </w:tr>
    </w:tbl>
    <w:p w:rsidR="006B3687" w:rsidRPr="005B0F89" w:rsidRDefault="006B3687" w:rsidP="006B3687">
      <w:pPr>
        <w:tabs>
          <w:tab w:val="left" w:pos="684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B3687" w:rsidRDefault="006B3687" w:rsidP="006B3687">
      <w:pPr>
        <w:tabs>
          <w:tab w:val="left" w:pos="6840"/>
        </w:tabs>
        <w:jc w:val="center"/>
        <w:rPr>
          <w:b/>
          <w:bCs/>
          <w:sz w:val="40"/>
          <w:szCs w:val="40"/>
        </w:rPr>
      </w:pPr>
    </w:p>
    <w:p w:rsidR="006B3687" w:rsidRDefault="006B3687" w:rsidP="006B3687">
      <w:pPr>
        <w:tabs>
          <w:tab w:val="left" w:pos="6840"/>
        </w:tabs>
        <w:jc w:val="center"/>
        <w:rPr>
          <w:b/>
          <w:bCs/>
          <w:sz w:val="40"/>
          <w:szCs w:val="40"/>
        </w:rPr>
      </w:pPr>
    </w:p>
    <w:p w:rsidR="0012312B" w:rsidRDefault="0012312B"/>
    <w:sectPr w:rsidR="0012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62F"/>
    <w:multiLevelType w:val="hybridMultilevel"/>
    <w:tmpl w:val="FFFFFFFF"/>
    <w:lvl w:ilvl="0" w:tplc="683C211A">
      <w:numFmt w:val="bullet"/>
      <w:lvlText w:val="–"/>
      <w:lvlJc w:val="left"/>
      <w:pPr>
        <w:ind w:left="120" w:hanging="245"/>
      </w:pPr>
      <w:rPr>
        <w:rFonts w:ascii="Times New Roman" w:eastAsia="Times New Roman" w:hAnsi="Times New Roman" w:hint="default"/>
        <w:w w:val="99"/>
        <w:sz w:val="28"/>
      </w:rPr>
    </w:lvl>
    <w:lvl w:ilvl="1" w:tplc="42D2FC8E">
      <w:numFmt w:val="bullet"/>
      <w:lvlText w:val="•"/>
      <w:lvlJc w:val="left"/>
      <w:pPr>
        <w:ind w:left="1092" w:hanging="245"/>
      </w:pPr>
      <w:rPr>
        <w:rFonts w:hint="default"/>
      </w:rPr>
    </w:lvl>
    <w:lvl w:ilvl="2" w:tplc="5EC068F2">
      <w:numFmt w:val="bullet"/>
      <w:lvlText w:val="•"/>
      <w:lvlJc w:val="left"/>
      <w:pPr>
        <w:ind w:left="2064" w:hanging="245"/>
      </w:pPr>
      <w:rPr>
        <w:rFonts w:hint="default"/>
      </w:rPr>
    </w:lvl>
    <w:lvl w:ilvl="3" w:tplc="85487ADC">
      <w:numFmt w:val="bullet"/>
      <w:lvlText w:val="•"/>
      <w:lvlJc w:val="left"/>
      <w:pPr>
        <w:ind w:left="3037" w:hanging="245"/>
      </w:pPr>
      <w:rPr>
        <w:rFonts w:hint="default"/>
      </w:rPr>
    </w:lvl>
    <w:lvl w:ilvl="4" w:tplc="A5043BBA">
      <w:numFmt w:val="bullet"/>
      <w:lvlText w:val="•"/>
      <w:lvlJc w:val="left"/>
      <w:pPr>
        <w:ind w:left="4009" w:hanging="245"/>
      </w:pPr>
      <w:rPr>
        <w:rFonts w:hint="default"/>
      </w:rPr>
    </w:lvl>
    <w:lvl w:ilvl="5" w:tplc="B4F0DCD6">
      <w:numFmt w:val="bullet"/>
      <w:lvlText w:val="•"/>
      <w:lvlJc w:val="left"/>
      <w:pPr>
        <w:ind w:left="4982" w:hanging="245"/>
      </w:pPr>
      <w:rPr>
        <w:rFonts w:hint="default"/>
      </w:rPr>
    </w:lvl>
    <w:lvl w:ilvl="6" w:tplc="C0F0521A">
      <w:numFmt w:val="bullet"/>
      <w:lvlText w:val="•"/>
      <w:lvlJc w:val="left"/>
      <w:pPr>
        <w:ind w:left="5954" w:hanging="245"/>
      </w:pPr>
      <w:rPr>
        <w:rFonts w:hint="default"/>
      </w:rPr>
    </w:lvl>
    <w:lvl w:ilvl="7" w:tplc="1EAAE90A">
      <w:numFmt w:val="bullet"/>
      <w:lvlText w:val="•"/>
      <w:lvlJc w:val="left"/>
      <w:pPr>
        <w:ind w:left="6926" w:hanging="245"/>
      </w:pPr>
      <w:rPr>
        <w:rFonts w:hint="default"/>
      </w:rPr>
    </w:lvl>
    <w:lvl w:ilvl="8" w:tplc="D69EE6D6">
      <w:numFmt w:val="bullet"/>
      <w:lvlText w:val="•"/>
      <w:lvlJc w:val="left"/>
      <w:pPr>
        <w:ind w:left="789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87"/>
    <w:rsid w:val="0012312B"/>
    <w:rsid w:val="0035272D"/>
    <w:rsid w:val="005C4D8A"/>
    <w:rsid w:val="006B3687"/>
    <w:rsid w:val="007C2FD2"/>
    <w:rsid w:val="009A0C4C"/>
    <w:rsid w:val="00BE68E8"/>
    <w:rsid w:val="00FB7C70"/>
    <w:rsid w:val="00FE181C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B37D"/>
  <w15:chartTrackingRefBased/>
  <w15:docId w15:val="{9974B722-78F2-40E9-ABE4-73BD1A4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87"/>
    <w:rPr>
      <w:kern w:val="2"/>
      <w14:ligatures w14:val="standardContextual"/>
    </w:rPr>
  </w:style>
  <w:style w:type="paragraph" w:styleId="1">
    <w:name w:val="heading 1"/>
    <w:basedOn w:val="a"/>
    <w:link w:val="10"/>
    <w:uiPriority w:val="99"/>
    <w:qFormat/>
    <w:rsid w:val="006B3687"/>
    <w:pPr>
      <w:widowControl w:val="0"/>
      <w:autoSpaceDE w:val="0"/>
      <w:autoSpaceDN w:val="0"/>
      <w:spacing w:after="0" w:line="240" w:lineRule="auto"/>
      <w:ind w:left="4153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B368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rsid w:val="006B3687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6B368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6B3687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6B36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B3687"/>
    <w:pPr>
      <w:widowControl w:val="0"/>
      <w:autoSpaceDE w:val="0"/>
      <w:autoSpaceDN w:val="0"/>
      <w:spacing w:after="0" w:line="240" w:lineRule="auto"/>
      <w:ind w:left="840" w:right="366" w:hanging="360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6B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3687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2023-09-22T13:31:00Z</cp:lastPrinted>
  <dcterms:created xsi:type="dcterms:W3CDTF">2023-09-22T11:54:00Z</dcterms:created>
  <dcterms:modified xsi:type="dcterms:W3CDTF">2023-09-25T14:15:00Z</dcterms:modified>
</cp:coreProperties>
</file>